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259B8" w14:textId="77777777" w:rsidR="00FF1293" w:rsidRDefault="00FF09DC">
      <w:pPr>
        <w:spacing w:line="520" w:lineRule="exact"/>
        <w:jc w:val="center"/>
        <w:rPr>
          <w:rFonts w:ascii="仿宋" w:eastAsia="仿宋" w:hAnsi="仿宋" w:cs="仿宋"/>
          <w:sz w:val="36"/>
          <w:szCs w:val="36"/>
        </w:rPr>
      </w:pPr>
      <w:r>
        <w:rPr>
          <w:rFonts w:ascii="仿宋" w:eastAsia="仿宋" w:hAnsi="仿宋" w:cs="仿宋" w:hint="eastAsia"/>
          <w:sz w:val="36"/>
          <w:szCs w:val="36"/>
        </w:rPr>
        <w:t>关于</w:t>
      </w:r>
      <w:r>
        <w:rPr>
          <w:rFonts w:ascii="仿宋" w:eastAsia="仿宋" w:hAnsi="仿宋" w:cs="仿宋" w:hint="eastAsia"/>
          <w:sz w:val="36"/>
          <w:szCs w:val="36"/>
        </w:rPr>
        <w:t>举办江苏科技大学第二十届教师教学竞赛的</w:t>
      </w:r>
      <w:r>
        <w:rPr>
          <w:rFonts w:ascii="仿宋" w:eastAsia="仿宋" w:hAnsi="仿宋" w:cs="仿宋" w:hint="eastAsia"/>
          <w:sz w:val="36"/>
          <w:szCs w:val="36"/>
        </w:rPr>
        <w:t>通知</w:t>
      </w:r>
    </w:p>
    <w:p w14:paraId="7F78934C" w14:textId="77777777" w:rsidR="00FF1293" w:rsidRDefault="00FF09DC">
      <w:pPr>
        <w:spacing w:line="520" w:lineRule="exact"/>
        <w:rPr>
          <w:rFonts w:ascii="华文仿宋" w:eastAsia="华文仿宋" w:hAnsi="华文仿宋" w:cs="华文仿宋"/>
          <w:b/>
          <w:bCs/>
          <w:sz w:val="28"/>
          <w:szCs w:val="28"/>
        </w:rPr>
      </w:pPr>
      <w:r>
        <w:rPr>
          <w:rFonts w:ascii="华文仿宋" w:eastAsia="华文仿宋" w:hAnsi="华文仿宋" w:cs="华文仿宋" w:hint="eastAsia"/>
          <w:b/>
          <w:bCs/>
          <w:sz w:val="28"/>
          <w:szCs w:val="28"/>
        </w:rPr>
        <w:t>各学院，</w:t>
      </w:r>
      <w:r>
        <w:rPr>
          <w:rFonts w:ascii="华文仿宋" w:eastAsia="华文仿宋" w:hAnsi="华文仿宋" w:cs="华文仿宋" w:hint="eastAsia"/>
          <w:b/>
          <w:bCs/>
          <w:sz w:val="28"/>
          <w:szCs w:val="28"/>
        </w:rPr>
        <w:t>张家港校区：</w:t>
      </w:r>
    </w:p>
    <w:p w14:paraId="4FB7D84C"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为</w:t>
      </w:r>
      <w:r>
        <w:rPr>
          <w:rFonts w:ascii="华文仿宋" w:eastAsia="华文仿宋" w:hAnsi="华文仿宋" w:cs="华文仿宋" w:hint="eastAsia"/>
          <w:sz w:val="28"/>
          <w:szCs w:val="28"/>
        </w:rPr>
        <w:t>进一步</w:t>
      </w:r>
      <w:r>
        <w:rPr>
          <w:rFonts w:ascii="华文仿宋" w:eastAsia="华文仿宋" w:hAnsi="华文仿宋" w:cs="华文仿宋" w:hint="eastAsia"/>
          <w:sz w:val="28"/>
          <w:szCs w:val="28"/>
        </w:rPr>
        <w:t>提升教师教学水平和育人能力，推进课堂教学方式方法改革创新，促进课堂教学质量提升，营造追求卓越教学文化氛围，引导广大教师热爱教学、倾心教学、研究教学，学校</w:t>
      </w:r>
      <w:r>
        <w:rPr>
          <w:rFonts w:ascii="华文仿宋" w:eastAsia="华文仿宋" w:hAnsi="华文仿宋" w:cs="华文仿宋" w:hint="eastAsia"/>
          <w:sz w:val="28"/>
          <w:szCs w:val="28"/>
        </w:rPr>
        <w:t>将于</w:t>
      </w:r>
      <w:r>
        <w:rPr>
          <w:rFonts w:ascii="华文仿宋" w:eastAsia="华文仿宋" w:hAnsi="华文仿宋" w:cs="华文仿宋" w:hint="eastAsia"/>
          <w:sz w:val="28"/>
          <w:szCs w:val="28"/>
        </w:rPr>
        <w:t>2024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9-12</w:t>
      </w:r>
      <w:r>
        <w:rPr>
          <w:rFonts w:ascii="华文仿宋" w:eastAsia="华文仿宋" w:hAnsi="华文仿宋" w:cs="华文仿宋" w:hint="eastAsia"/>
          <w:sz w:val="28"/>
          <w:szCs w:val="28"/>
        </w:rPr>
        <w:t>月期间举办江苏科技大学第二十届教师教学竞赛，</w:t>
      </w:r>
      <w:r>
        <w:rPr>
          <w:rFonts w:ascii="华文仿宋" w:eastAsia="华文仿宋" w:hAnsi="华文仿宋" w:cs="华文仿宋" w:hint="eastAsia"/>
          <w:sz w:val="28"/>
          <w:szCs w:val="28"/>
        </w:rPr>
        <w:t>现</w:t>
      </w:r>
      <w:r>
        <w:rPr>
          <w:rFonts w:ascii="华文仿宋" w:eastAsia="华文仿宋" w:hAnsi="华文仿宋" w:cs="华文仿宋" w:hint="eastAsia"/>
          <w:sz w:val="28"/>
          <w:szCs w:val="28"/>
        </w:rPr>
        <w:t>就</w:t>
      </w:r>
      <w:r>
        <w:rPr>
          <w:rFonts w:ascii="华文仿宋" w:eastAsia="华文仿宋" w:hAnsi="华文仿宋" w:cs="华文仿宋" w:hint="eastAsia"/>
          <w:sz w:val="28"/>
          <w:szCs w:val="28"/>
        </w:rPr>
        <w:t>有关事项通知如下：</w:t>
      </w:r>
    </w:p>
    <w:p w14:paraId="5AF1C807" w14:textId="77777777" w:rsidR="00FF1293" w:rsidRDefault="00FF09DC">
      <w:pPr>
        <w:spacing w:line="520" w:lineRule="exact"/>
        <w:ind w:firstLineChars="200" w:firstLine="561"/>
        <w:rPr>
          <w:rFonts w:ascii="华文仿宋" w:eastAsia="华文仿宋" w:hAnsi="华文仿宋" w:cs="华文仿宋"/>
          <w:b/>
          <w:bCs/>
          <w:sz w:val="28"/>
          <w:szCs w:val="28"/>
        </w:rPr>
      </w:pPr>
      <w:r>
        <w:rPr>
          <w:rFonts w:ascii="华文仿宋" w:eastAsia="华文仿宋" w:hAnsi="华文仿宋" w:cs="华文仿宋" w:hint="eastAsia"/>
          <w:b/>
          <w:bCs/>
          <w:sz w:val="28"/>
          <w:szCs w:val="28"/>
        </w:rPr>
        <w:t>一、赛道</w:t>
      </w:r>
      <w:r>
        <w:rPr>
          <w:rFonts w:ascii="华文仿宋" w:eastAsia="华文仿宋" w:hAnsi="华文仿宋" w:cs="华文仿宋" w:hint="eastAsia"/>
          <w:b/>
          <w:bCs/>
          <w:sz w:val="28"/>
          <w:szCs w:val="28"/>
        </w:rPr>
        <w:t>设置</w:t>
      </w:r>
    </w:p>
    <w:p w14:paraId="0893AE61"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本次</w:t>
      </w:r>
      <w:r>
        <w:rPr>
          <w:rFonts w:ascii="华文仿宋" w:eastAsia="华文仿宋" w:hAnsi="华文仿宋" w:cs="华文仿宋" w:hint="eastAsia"/>
          <w:sz w:val="28"/>
          <w:szCs w:val="28"/>
        </w:rPr>
        <w:t>竞赛分以下两个赛道：</w:t>
      </w:r>
    </w:p>
    <w:p w14:paraId="2495800E"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课堂教学赛道，主要面向青年教师，重点锤炼教学基本功。</w:t>
      </w:r>
    </w:p>
    <w:p w14:paraId="165E5123"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教学创新赛道，重点深化课堂教学改革，推动信息技术与教育教学融合创新发展，运用先进的教学理念，完善教学目标，优化教学设计，创新教学方法，改革考核方式，提升课堂育人成效。教学创新赛道按照新工科、</w:t>
      </w:r>
      <w:r>
        <w:rPr>
          <w:rFonts w:ascii="华文仿宋" w:eastAsia="华文仿宋" w:hAnsi="华文仿宋" w:cs="华文仿宋" w:hint="eastAsia"/>
          <w:sz w:val="28"/>
          <w:szCs w:val="28"/>
        </w:rPr>
        <w:t>新农科、</w:t>
      </w:r>
      <w:r>
        <w:rPr>
          <w:rFonts w:ascii="华文仿宋" w:eastAsia="华文仿宋" w:hAnsi="华文仿宋" w:cs="华文仿宋" w:hint="eastAsia"/>
          <w:sz w:val="28"/>
          <w:szCs w:val="28"/>
        </w:rPr>
        <w:t>新文科、基础课程、课程思政、</w:t>
      </w:r>
      <w:r>
        <w:rPr>
          <w:rFonts w:ascii="华文仿宋" w:eastAsia="华文仿宋" w:hAnsi="华文仿宋" w:cs="华文仿宋" w:hint="eastAsia"/>
          <w:sz w:val="28"/>
          <w:szCs w:val="28"/>
        </w:rPr>
        <w:t>产教融合</w:t>
      </w:r>
      <w:r>
        <w:rPr>
          <w:rFonts w:ascii="华文仿宋" w:eastAsia="华文仿宋" w:hAnsi="华文仿宋" w:cs="华文仿宋" w:hint="eastAsia"/>
          <w:sz w:val="28"/>
          <w:szCs w:val="28"/>
        </w:rPr>
        <w:t>等领域设</w:t>
      </w:r>
      <w:r>
        <w:rPr>
          <w:rFonts w:ascii="华文仿宋" w:eastAsia="华文仿宋" w:hAnsi="华文仿宋" w:cs="华文仿宋" w:hint="eastAsia"/>
          <w:sz w:val="28"/>
          <w:szCs w:val="28"/>
        </w:rPr>
        <w:t>6</w:t>
      </w:r>
      <w:r>
        <w:rPr>
          <w:rFonts w:ascii="华文仿宋" w:eastAsia="华文仿宋" w:hAnsi="华文仿宋" w:cs="华文仿宋" w:hint="eastAsia"/>
          <w:sz w:val="28"/>
          <w:szCs w:val="28"/>
        </w:rPr>
        <w:t>个大组，每大组下设正高、副高、中级及以下</w:t>
      </w:r>
      <w:r>
        <w:rPr>
          <w:rFonts w:ascii="华文仿宋" w:eastAsia="华文仿宋" w:hAnsi="华文仿宋" w:cs="华文仿宋" w:hint="eastAsia"/>
          <w:sz w:val="28"/>
          <w:szCs w:val="28"/>
        </w:rPr>
        <w:t>3</w:t>
      </w:r>
      <w:r>
        <w:rPr>
          <w:rFonts w:ascii="华文仿宋" w:eastAsia="华文仿宋" w:hAnsi="华文仿宋" w:cs="华文仿宋" w:hint="eastAsia"/>
          <w:sz w:val="28"/>
          <w:szCs w:val="28"/>
        </w:rPr>
        <w:t>个小组。含实验、课程设计等实践类课程，鼓励人工智能、集成电路、储能技术、生物育种、智慧农业、国际传播等相关专业领域和“理解当代中国”外语专业相关课程的教师积极报名参赛。</w:t>
      </w:r>
    </w:p>
    <w:p w14:paraId="3B5B5A19" w14:textId="77777777" w:rsidR="00FF1293" w:rsidRDefault="00FF09DC">
      <w:pPr>
        <w:spacing w:line="520" w:lineRule="exact"/>
        <w:ind w:firstLineChars="200" w:firstLine="561"/>
        <w:rPr>
          <w:rFonts w:ascii="华文仿宋" w:eastAsia="华文仿宋" w:hAnsi="华文仿宋" w:cs="华文仿宋"/>
          <w:b/>
          <w:bCs/>
          <w:sz w:val="28"/>
          <w:szCs w:val="28"/>
        </w:rPr>
      </w:pPr>
      <w:r>
        <w:rPr>
          <w:rFonts w:ascii="华文仿宋" w:eastAsia="华文仿宋" w:hAnsi="华文仿宋" w:cs="华文仿宋" w:hint="eastAsia"/>
          <w:b/>
          <w:bCs/>
          <w:sz w:val="28"/>
          <w:szCs w:val="28"/>
        </w:rPr>
        <w:t>二、参赛</w:t>
      </w:r>
      <w:r>
        <w:rPr>
          <w:rFonts w:ascii="华文仿宋" w:eastAsia="华文仿宋" w:hAnsi="华文仿宋" w:cs="华文仿宋" w:hint="eastAsia"/>
          <w:b/>
          <w:bCs/>
          <w:sz w:val="28"/>
          <w:szCs w:val="28"/>
        </w:rPr>
        <w:t>对象与条件</w:t>
      </w:r>
    </w:p>
    <w:p w14:paraId="3A9C3544"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在竞赛年度承担全日制本科教学任务</w:t>
      </w:r>
      <w:r>
        <w:rPr>
          <w:rFonts w:ascii="华文仿宋" w:eastAsia="华文仿宋" w:hAnsi="华文仿宋" w:cs="华文仿宋" w:hint="eastAsia"/>
          <w:sz w:val="28"/>
          <w:szCs w:val="28"/>
        </w:rPr>
        <w:t>的专任教师和实验技术人员。其中，入职</w:t>
      </w:r>
      <w:r>
        <w:rPr>
          <w:rFonts w:ascii="华文仿宋" w:eastAsia="华文仿宋" w:hAnsi="华文仿宋" w:cs="华文仿宋" w:hint="eastAsia"/>
          <w:sz w:val="28"/>
          <w:szCs w:val="28"/>
        </w:rPr>
        <w:t>3</w:t>
      </w:r>
      <w:r>
        <w:rPr>
          <w:rFonts w:ascii="华文仿宋" w:eastAsia="华文仿宋" w:hAnsi="华文仿宋" w:cs="华文仿宋" w:hint="eastAsia"/>
          <w:sz w:val="28"/>
          <w:szCs w:val="28"/>
        </w:rPr>
        <w:t>年内的青年教师只能参加课堂教学赛道比赛；教学创新赛道的参赛主讲教师近</w:t>
      </w:r>
      <w:r>
        <w:rPr>
          <w:rFonts w:ascii="华文仿宋" w:eastAsia="华文仿宋" w:hAnsi="华文仿宋" w:cs="华文仿宋" w:hint="eastAsia"/>
          <w:sz w:val="28"/>
          <w:szCs w:val="28"/>
        </w:rPr>
        <w:t>5</w:t>
      </w:r>
      <w:r>
        <w:rPr>
          <w:rFonts w:ascii="华文仿宋" w:eastAsia="华文仿宋" w:hAnsi="华文仿宋" w:cs="华文仿宋" w:hint="eastAsia"/>
          <w:sz w:val="28"/>
          <w:szCs w:val="28"/>
        </w:rPr>
        <w:t>年对所参赛的本科课程讲授</w:t>
      </w: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轮及以上，以个人或团队形式报名，若以团队形式参赛，团队成员包括</w:t>
      </w: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名主讲教师和不超过</w:t>
      </w:r>
      <w:r>
        <w:rPr>
          <w:rFonts w:ascii="华文仿宋" w:eastAsia="华文仿宋" w:hAnsi="华文仿宋" w:cs="华文仿宋" w:hint="eastAsia"/>
          <w:sz w:val="28"/>
          <w:szCs w:val="28"/>
        </w:rPr>
        <w:t>3</w:t>
      </w:r>
      <w:r>
        <w:rPr>
          <w:rFonts w:ascii="华文仿宋" w:eastAsia="华文仿宋" w:hAnsi="华文仿宋" w:cs="华文仿宋" w:hint="eastAsia"/>
          <w:sz w:val="28"/>
          <w:szCs w:val="28"/>
        </w:rPr>
        <w:t>名团队教师。</w:t>
      </w:r>
    </w:p>
    <w:p w14:paraId="15B456C9"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积极承担本科生教学任务，教学态度认真，教学效果</w:t>
      </w:r>
      <w:r>
        <w:rPr>
          <w:rFonts w:ascii="华文仿宋" w:eastAsia="华文仿宋" w:hAnsi="华文仿宋" w:cs="华文仿宋" w:hint="eastAsia"/>
          <w:sz w:val="28"/>
          <w:szCs w:val="28"/>
        </w:rPr>
        <w:t>优良</w:t>
      </w:r>
      <w:r>
        <w:rPr>
          <w:rFonts w:ascii="华文仿宋" w:eastAsia="华文仿宋" w:hAnsi="华文仿宋" w:cs="华文仿宋" w:hint="eastAsia"/>
          <w:sz w:val="28"/>
          <w:szCs w:val="28"/>
        </w:rPr>
        <w:t>，近两年来未发生教学事故。</w:t>
      </w:r>
    </w:p>
    <w:p w14:paraId="427211C5" w14:textId="77777777" w:rsidR="00FF1293" w:rsidRDefault="00FF09DC">
      <w:pPr>
        <w:spacing w:line="520" w:lineRule="exact"/>
        <w:ind w:firstLineChars="200" w:firstLine="561"/>
        <w:rPr>
          <w:rFonts w:ascii="华文仿宋" w:eastAsia="华文仿宋" w:hAnsi="华文仿宋" w:cs="华文仿宋"/>
          <w:b/>
          <w:bCs/>
          <w:sz w:val="28"/>
          <w:szCs w:val="28"/>
        </w:rPr>
      </w:pPr>
      <w:r>
        <w:rPr>
          <w:rFonts w:ascii="华文仿宋" w:eastAsia="华文仿宋" w:hAnsi="华文仿宋" w:cs="华文仿宋" w:hint="eastAsia"/>
          <w:b/>
          <w:bCs/>
          <w:sz w:val="28"/>
          <w:szCs w:val="28"/>
        </w:rPr>
        <w:lastRenderedPageBreak/>
        <w:t>三、竞赛</w:t>
      </w:r>
      <w:r>
        <w:rPr>
          <w:rFonts w:ascii="华文仿宋" w:eastAsia="华文仿宋" w:hAnsi="华文仿宋" w:cs="华文仿宋" w:hint="eastAsia"/>
          <w:b/>
          <w:bCs/>
          <w:sz w:val="28"/>
          <w:szCs w:val="28"/>
        </w:rPr>
        <w:t>组织</w:t>
      </w:r>
    </w:p>
    <w:p w14:paraId="2D20879D"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本次</w:t>
      </w:r>
      <w:r>
        <w:rPr>
          <w:rFonts w:ascii="华文仿宋" w:eastAsia="华文仿宋" w:hAnsi="华文仿宋" w:cs="华文仿宋" w:hint="eastAsia"/>
          <w:sz w:val="28"/>
          <w:szCs w:val="28"/>
        </w:rPr>
        <w:t>竞赛分为院赛、校赛两</w:t>
      </w:r>
      <w:r>
        <w:rPr>
          <w:rFonts w:ascii="华文仿宋" w:eastAsia="华文仿宋" w:hAnsi="华文仿宋" w:cs="华文仿宋" w:hint="eastAsia"/>
          <w:sz w:val="28"/>
          <w:szCs w:val="28"/>
        </w:rPr>
        <w:t>阶段进行：</w:t>
      </w:r>
    </w:p>
    <w:p w14:paraId="53FF4BBB"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院</w:t>
      </w:r>
      <w:r>
        <w:rPr>
          <w:rFonts w:ascii="华文仿宋" w:eastAsia="华文仿宋" w:hAnsi="华文仿宋" w:cs="华文仿宋" w:hint="eastAsia"/>
          <w:sz w:val="28"/>
          <w:szCs w:val="28"/>
        </w:rPr>
        <w:t>赛阶段</w:t>
      </w:r>
      <w:r>
        <w:rPr>
          <w:rFonts w:ascii="华文仿宋" w:eastAsia="华文仿宋" w:hAnsi="华文仿宋" w:cs="华文仿宋" w:hint="eastAsia"/>
          <w:sz w:val="28"/>
          <w:szCs w:val="28"/>
        </w:rPr>
        <w:t>。由学院（</w:t>
      </w:r>
      <w:r>
        <w:rPr>
          <w:rFonts w:ascii="华文仿宋" w:eastAsia="华文仿宋" w:hAnsi="华文仿宋" w:cs="华文仿宋" w:hint="eastAsia"/>
          <w:sz w:val="28"/>
          <w:szCs w:val="28"/>
        </w:rPr>
        <w:t>校区</w:t>
      </w:r>
      <w:r>
        <w:rPr>
          <w:rFonts w:ascii="华文仿宋" w:eastAsia="华文仿宋" w:hAnsi="华文仿宋" w:cs="华文仿宋" w:hint="eastAsia"/>
          <w:sz w:val="28"/>
          <w:szCs w:val="28"/>
        </w:rPr>
        <w:t>）负责组织实施，于</w:t>
      </w:r>
      <w:r>
        <w:rPr>
          <w:rFonts w:ascii="华文仿宋" w:eastAsia="华文仿宋" w:hAnsi="华文仿宋" w:cs="华文仿宋" w:hint="eastAsia"/>
          <w:sz w:val="28"/>
          <w:szCs w:val="28"/>
        </w:rPr>
        <w:t>202</w:t>
      </w:r>
      <w:r>
        <w:rPr>
          <w:rFonts w:ascii="华文仿宋" w:eastAsia="华文仿宋" w:hAnsi="华文仿宋" w:cs="华文仿宋" w:hint="eastAsia"/>
          <w:sz w:val="28"/>
          <w:szCs w:val="28"/>
        </w:rPr>
        <w:t>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9-10</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rPr>
        <w:t>开展。由符合参赛条件的教师本人提出</w:t>
      </w:r>
      <w:r>
        <w:rPr>
          <w:rFonts w:ascii="华文仿宋" w:eastAsia="华文仿宋" w:hAnsi="华文仿宋" w:cs="华文仿宋" w:hint="eastAsia"/>
          <w:sz w:val="28"/>
          <w:szCs w:val="28"/>
        </w:rPr>
        <w:t>书面</w:t>
      </w:r>
      <w:r>
        <w:rPr>
          <w:rFonts w:ascii="华文仿宋" w:eastAsia="华文仿宋" w:hAnsi="华文仿宋" w:cs="华文仿宋" w:hint="eastAsia"/>
          <w:sz w:val="28"/>
          <w:szCs w:val="28"/>
        </w:rPr>
        <w:t>申请，经</w:t>
      </w:r>
      <w:r>
        <w:rPr>
          <w:rFonts w:ascii="华文仿宋" w:eastAsia="华文仿宋" w:hAnsi="华文仿宋" w:cs="华文仿宋" w:hint="eastAsia"/>
          <w:sz w:val="28"/>
          <w:szCs w:val="28"/>
        </w:rPr>
        <w:t>基层教学组织</w:t>
      </w:r>
      <w:r>
        <w:rPr>
          <w:rFonts w:ascii="华文仿宋" w:eastAsia="华文仿宋" w:hAnsi="华文仿宋" w:cs="华文仿宋" w:hint="eastAsia"/>
          <w:sz w:val="28"/>
          <w:szCs w:val="28"/>
        </w:rPr>
        <w:t>负责人审核同意后参赛，学院组织院级（校区）竞赛并根据推荐名额向校教师教学发展中心提交校赛参赛教师名单。</w:t>
      </w:r>
    </w:p>
    <w:p w14:paraId="04091988"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校赛</w:t>
      </w:r>
      <w:r>
        <w:rPr>
          <w:rFonts w:ascii="华文仿宋" w:eastAsia="华文仿宋" w:hAnsi="华文仿宋" w:cs="华文仿宋" w:hint="eastAsia"/>
          <w:sz w:val="28"/>
          <w:szCs w:val="28"/>
        </w:rPr>
        <w:t>阶段</w:t>
      </w:r>
      <w:r>
        <w:rPr>
          <w:rFonts w:ascii="华文仿宋" w:eastAsia="华文仿宋" w:hAnsi="华文仿宋" w:cs="华文仿宋" w:hint="eastAsia"/>
          <w:sz w:val="28"/>
          <w:szCs w:val="28"/>
        </w:rPr>
        <w:t>。由校教师教学发展中心负责组织实施，</w:t>
      </w:r>
      <w:r>
        <w:rPr>
          <w:rFonts w:ascii="华文仿宋" w:eastAsia="华文仿宋" w:hAnsi="华文仿宋" w:cs="华文仿宋" w:hint="eastAsia"/>
          <w:sz w:val="28"/>
          <w:szCs w:val="28"/>
        </w:rPr>
        <w:t>分预赛和决赛两个环节进行，具体分组</w:t>
      </w:r>
      <w:r>
        <w:rPr>
          <w:rFonts w:ascii="华文仿宋" w:eastAsia="华文仿宋" w:hAnsi="华文仿宋" w:cs="华文仿宋" w:hint="eastAsia"/>
          <w:sz w:val="28"/>
          <w:szCs w:val="28"/>
        </w:rPr>
        <w:t>视赛道组别、学科专业而定。</w:t>
      </w:r>
    </w:p>
    <w:p w14:paraId="6C252CA7"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）课堂教学赛道</w:t>
      </w:r>
    </w:p>
    <w:p w14:paraId="692EEFFC"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预</w:t>
      </w:r>
      <w:r>
        <w:rPr>
          <w:rFonts w:ascii="华文仿宋" w:eastAsia="华文仿宋" w:hAnsi="华文仿宋" w:cs="华文仿宋" w:hint="eastAsia"/>
          <w:sz w:val="28"/>
          <w:szCs w:val="28"/>
        </w:rPr>
        <w:t>赛于</w:t>
      </w:r>
      <w:r>
        <w:rPr>
          <w:rFonts w:ascii="华文仿宋" w:eastAsia="华文仿宋" w:hAnsi="华文仿宋" w:cs="华文仿宋" w:hint="eastAsia"/>
          <w:sz w:val="28"/>
          <w:szCs w:val="28"/>
        </w:rPr>
        <w:t>202</w:t>
      </w:r>
      <w:r>
        <w:rPr>
          <w:rFonts w:ascii="华文仿宋" w:eastAsia="华文仿宋" w:hAnsi="华文仿宋" w:cs="华文仿宋" w:hint="eastAsia"/>
          <w:sz w:val="28"/>
          <w:szCs w:val="28"/>
        </w:rPr>
        <w:t>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11</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rPr>
        <w:t>采取专家随堂听课、网络巡课等形式。决赛于</w:t>
      </w:r>
      <w:r>
        <w:rPr>
          <w:rFonts w:ascii="华文仿宋" w:eastAsia="华文仿宋" w:hAnsi="华文仿宋" w:cs="华文仿宋" w:hint="eastAsia"/>
          <w:sz w:val="28"/>
          <w:szCs w:val="28"/>
        </w:rPr>
        <w:t>2024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12</w:t>
      </w:r>
      <w:r>
        <w:rPr>
          <w:rFonts w:ascii="华文仿宋" w:eastAsia="华文仿宋" w:hAnsi="华文仿宋" w:cs="华文仿宋" w:hint="eastAsia"/>
          <w:sz w:val="28"/>
          <w:szCs w:val="28"/>
        </w:rPr>
        <w:t>月集中开展。</w:t>
      </w:r>
    </w:p>
    <w:p w14:paraId="48B99759"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）教学创新赛道</w:t>
      </w:r>
    </w:p>
    <w:p w14:paraId="12F01464"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预</w:t>
      </w:r>
      <w:r>
        <w:rPr>
          <w:rFonts w:ascii="华文仿宋" w:eastAsia="华文仿宋" w:hAnsi="华文仿宋" w:cs="华文仿宋" w:hint="eastAsia"/>
          <w:sz w:val="28"/>
          <w:szCs w:val="28"/>
        </w:rPr>
        <w:t>赛于</w:t>
      </w:r>
      <w:r>
        <w:rPr>
          <w:rFonts w:ascii="华文仿宋" w:eastAsia="华文仿宋" w:hAnsi="华文仿宋" w:cs="华文仿宋" w:hint="eastAsia"/>
          <w:sz w:val="28"/>
          <w:szCs w:val="28"/>
        </w:rPr>
        <w:t>202</w:t>
      </w:r>
      <w:r>
        <w:rPr>
          <w:rFonts w:ascii="华文仿宋" w:eastAsia="华文仿宋" w:hAnsi="华文仿宋" w:cs="华文仿宋" w:hint="eastAsia"/>
          <w:sz w:val="28"/>
          <w:szCs w:val="28"/>
        </w:rPr>
        <w:t>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11</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rPr>
        <w:t>，采取专家听课与教学创新成果报告评审相结合的形式</w:t>
      </w:r>
      <w:r>
        <w:rPr>
          <w:rFonts w:ascii="华文仿宋" w:eastAsia="华文仿宋" w:hAnsi="华文仿宋" w:cs="华文仿宋" w:hint="eastAsia"/>
          <w:sz w:val="28"/>
          <w:szCs w:val="28"/>
        </w:rPr>
        <w:t>开展</w:t>
      </w:r>
      <w:r>
        <w:rPr>
          <w:rFonts w:ascii="华文仿宋" w:eastAsia="华文仿宋" w:hAnsi="华文仿宋" w:cs="华文仿宋" w:hint="eastAsia"/>
          <w:sz w:val="28"/>
          <w:szCs w:val="28"/>
        </w:rPr>
        <w:t>，每位参赛教师提供至少</w:t>
      </w:r>
      <w:r>
        <w:rPr>
          <w:rFonts w:ascii="华文仿宋" w:eastAsia="华文仿宋" w:hAnsi="华文仿宋" w:cs="华文仿宋" w:hint="eastAsia"/>
          <w:sz w:val="28"/>
          <w:szCs w:val="28"/>
        </w:rPr>
        <w:t>4</w:t>
      </w:r>
      <w:r>
        <w:rPr>
          <w:rFonts w:ascii="华文仿宋" w:eastAsia="华文仿宋" w:hAnsi="华文仿宋" w:cs="华文仿宋" w:hint="eastAsia"/>
          <w:sz w:val="28"/>
          <w:szCs w:val="28"/>
        </w:rPr>
        <w:t>次（每次至少</w:t>
      </w: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学时）代表性课堂供专家听课。决赛于</w:t>
      </w:r>
      <w:r>
        <w:rPr>
          <w:rFonts w:ascii="华文仿宋" w:eastAsia="华文仿宋" w:hAnsi="华文仿宋" w:cs="华文仿宋" w:hint="eastAsia"/>
          <w:sz w:val="28"/>
          <w:szCs w:val="28"/>
        </w:rPr>
        <w:t>2024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12</w:t>
      </w:r>
      <w:r>
        <w:rPr>
          <w:rFonts w:ascii="华文仿宋" w:eastAsia="华文仿宋" w:hAnsi="华文仿宋" w:cs="华文仿宋" w:hint="eastAsia"/>
          <w:sz w:val="28"/>
          <w:szCs w:val="28"/>
        </w:rPr>
        <w:t>月集中开展。</w:t>
      </w:r>
    </w:p>
    <w:p w14:paraId="1F4AF8C0" w14:textId="77777777" w:rsidR="00FF1293" w:rsidRDefault="00FF09DC">
      <w:pPr>
        <w:spacing w:line="520" w:lineRule="exact"/>
        <w:ind w:firstLineChars="200" w:firstLine="561"/>
        <w:rPr>
          <w:rFonts w:ascii="华文仿宋" w:eastAsia="华文仿宋" w:hAnsi="华文仿宋" w:cs="华文仿宋"/>
          <w:b/>
          <w:bCs/>
          <w:sz w:val="28"/>
          <w:szCs w:val="28"/>
        </w:rPr>
      </w:pPr>
      <w:r>
        <w:rPr>
          <w:rFonts w:ascii="华文仿宋" w:eastAsia="华文仿宋" w:hAnsi="华文仿宋" w:cs="华文仿宋" w:hint="eastAsia"/>
          <w:b/>
          <w:bCs/>
          <w:sz w:val="28"/>
          <w:szCs w:val="28"/>
        </w:rPr>
        <w:t>四、</w:t>
      </w:r>
      <w:r>
        <w:rPr>
          <w:rFonts w:ascii="华文仿宋" w:eastAsia="华文仿宋" w:hAnsi="华文仿宋" w:cs="华文仿宋" w:hint="eastAsia"/>
          <w:b/>
          <w:bCs/>
          <w:sz w:val="28"/>
          <w:szCs w:val="28"/>
        </w:rPr>
        <w:t>决赛评分规则</w:t>
      </w:r>
    </w:p>
    <w:p w14:paraId="1A35AEFA"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课堂教学赛道</w:t>
      </w:r>
    </w:p>
    <w:p w14:paraId="18865C67"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教学设计（</w:t>
      </w:r>
      <w:r>
        <w:rPr>
          <w:rFonts w:ascii="华文仿宋" w:eastAsia="华文仿宋" w:hAnsi="华文仿宋" w:cs="华文仿宋" w:hint="eastAsia"/>
          <w:sz w:val="28"/>
          <w:szCs w:val="28"/>
        </w:rPr>
        <w:t>20%</w:t>
      </w:r>
      <w:r>
        <w:rPr>
          <w:rFonts w:ascii="华文仿宋" w:eastAsia="华文仿宋" w:hAnsi="华文仿宋" w:cs="华文仿宋" w:hint="eastAsia"/>
          <w:sz w:val="28"/>
          <w:szCs w:val="28"/>
        </w:rPr>
        <w:t>）：入围校级决赛的教师，须</w:t>
      </w:r>
      <w:r>
        <w:rPr>
          <w:rFonts w:ascii="华文仿宋" w:eastAsia="华文仿宋" w:hAnsi="华文仿宋" w:cs="华文仿宋" w:hint="eastAsia"/>
          <w:sz w:val="28"/>
          <w:szCs w:val="28"/>
        </w:rPr>
        <w:t>通过</w:t>
      </w:r>
      <w:r>
        <w:rPr>
          <w:rFonts w:ascii="华文仿宋" w:eastAsia="华文仿宋" w:hAnsi="华文仿宋" w:cs="华文仿宋" w:hint="eastAsia"/>
          <w:sz w:val="28"/>
          <w:szCs w:val="28"/>
        </w:rPr>
        <w:t>竞赛报名系统提交</w:t>
      </w:r>
      <w:r>
        <w:rPr>
          <w:rFonts w:ascii="华文仿宋" w:eastAsia="华文仿宋" w:hAnsi="华文仿宋" w:cs="华文仿宋" w:hint="eastAsia"/>
          <w:sz w:val="28"/>
          <w:szCs w:val="28"/>
        </w:rPr>
        <w:t>5</w:t>
      </w:r>
      <w:r>
        <w:rPr>
          <w:rFonts w:ascii="华文仿宋" w:eastAsia="华文仿宋" w:hAnsi="华文仿宋" w:cs="华文仿宋" w:hint="eastAsia"/>
          <w:sz w:val="28"/>
          <w:szCs w:val="28"/>
        </w:rPr>
        <w:t>个学时的教学设计等材料，</w:t>
      </w:r>
      <w:r>
        <w:rPr>
          <w:rFonts w:ascii="华文仿宋" w:eastAsia="华文仿宋" w:hAnsi="华文仿宋" w:cs="华文仿宋" w:hint="eastAsia"/>
          <w:sz w:val="28"/>
          <w:szCs w:val="28"/>
        </w:rPr>
        <w:t>供</w:t>
      </w:r>
      <w:r>
        <w:rPr>
          <w:rFonts w:ascii="华文仿宋" w:eastAsia="华文仿宋" w:hAnsi="华文仿宋" w:cs="华文仿宋" w:hint="eastAsia"/>
          <w:sz w:val="28"/>
          <w:szCs w:val="28"/>
        </w:rPr>
        <w:t>专家进行网络评审。</w:t>
      </w:r>
    </w:p>
    <w:p w14:paraId="75939C01"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现场说课（</w:t>
      </w:r>
      <w:r>
        <w:rPr>
          <w:rFonts w:ascii="华文仿宋" w:eastAsia="华文仿宋" w:hAnsi="华文仿宋" w:cs="华文仿宋" w:hint="eastAsia"/>
          <w:sz w:val="28"/>
          <w:szCs w:val="28"/>
        </w:rPr>
        <w:t>5%</w:t>
      </w:r>
      <w:r>
        <w:rPr>
          <w:rFonts w:ascii="华文仿宋" w:eastAsia="华文仿宋" w:hAnsi="华文仿宋" w:cs="华文仿宋" w:hint="eastAsia"/>
          <w:sz w:val="28"/>
          <w:szCs w:val="28"/>
        </w:rPr>
        <w:t>）：现场说课环节时间为</w:t>
      </w:r>
      <w:r>
        <w:rPr>
          <w:rFonts w:ascii="华文仿宋" w:eastAsia="华文仿宋" w:hAnsi="华文仿宋" w:cs="华文仿宋" w:hint="eastAsia"/>
          <w:sz w:val="28"/>
          <w:szCs w:val="28"/>
        </w:rPr>
        <w:t>5</w:t>
      </w:r>
      <w:r>
        <w:rPr>
          <w:rFonts w:ascii="华文仿宋" w:eastAsia="华文仿宋" w:hAnsi="华文仿宋" w:cs="华文仿宋" w:hint="eastAsia"/>
          <w:sz w:val="28"/>
          <w:szCs w:val="28"/>
        </w:rPr>
        <w:t>分钟，针对教学对象和参赛教学节段，说教学目标与教学内容、说教法与学法、说教学组织、说教材使用。</w:t>
      </w:r>
    </w:p>
    <w:p w14:paraId="3AD4C23B"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现场讲课（</w:t>
      </w:r>
      <w:r>
        <w:rPr>
          <w:rFonts w:ascii="华文仿宋" w:eastAsia="华文仿宋" w:hAnsi="华文仿宋" w:cs="华文仿宋" w:hint="eastAsia"/>
          <w:sz w:val="28"/>
          <w:szCs w:val="28"/>
        </w:rPr>
        <w:t>75%</w:t>
      </w:r>
      <w:r>
        <w:rPr>
          <w:rFonts w:ascii="华文仿宋" w:eastAsia="华文仿宋" w:hAnsi="华文仿宋" w:cs="华文仿宋" w:hint="eastAsia"/>
          <w:sz w:val="28"/>
          <w:szCs w:val="28"/>
        </w:rPr>
        <w:t>）：现场讲课环节时间为</w:t>
      </w:r>
      <w:r>
        <w:rPr>
          <w:rFonts w:ascii="华文仿宋" w:eastAsia="华文仿宋" w:hAnsi="华文仿宋" w:cs="华文仿宋" w:hint="eastAsia"/>
          <w:sz w:val="28"/>
          <w:szCs w:val="28"/>
        </w:rPr>
        <w:t>20</w:t>
      </w:r>
      <w:r>
        <w:rPr>
          <w:rFonts w:ascii="华文仿宋" w:eastAsia="华文仿宋" w:hAnsi="华文仿宋" w:cs="华文仿宋" w:hint="eastAsia"/>
          <w:sz w:val="28"/>
          <w:szCs w:val="28"/>
        </w:rPr>
        <w:t>分钟，参赛教师提交</w:t>
      </w:r>
      <w:r>
        <w:rPr>
          <w:rFonts w:ascii="华文仿宋" w:eastAsia="华文仿宋" w:hAnsi="华文仿宋" w:cs="华文仿宋" w:hint="eastAsia"/>
          <w:sz w:val="28"/>
          <w:szCs w:val="28"/>
        </w:rPr>
        <w:t>5</w:t>
      </w:r>
      <w:r>
        <w:rPr>
          <w:rFonts w:ascii="华文仿宋" w:eastAsia="华文仿宋" w:hAnsi="华文仿宋" w:cs="华文仿宋" w:hint="eastAsia"/>
          <w:sz w:val="28"/>
          <w:szCs w:val="28"/>
        </w:rPr>
        <w:t>个课堂教学节段的</w:t>
      </w:r>
      <w:r>
        <w:rPr>
          <w:rFonts w:ascii="华文仿宋" w:eastAsia="华文仿宋" w:hAnsi="华文仿宋" w:cs="华文仿宋" w:hint="eastAsia"/>
          <w:sz w:val="28"/>
          <w:szCs w:val="28"/>
        </w:rPr>
        <w:t>PPT</w:t>
      </w: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每</w:t>
      </w:r>
      <w:r>
        <w:rPr>
          <w:rFonts w:ascii="华文仿宋" w:eastAsia="华文仿宋" w:hAnsi="华文仿宋" w:cs="华文仿宋" w:hint="eastAsia"/>
          <w:sz w:val="28"/>
          <w:szCs w:val="28"/>
        </w:rPr>
        <w:t>教学节段</w:t>
      </w:r>
      <w:r>
        <w:rPr>
          <w:rFonts w:ascii="华文仿宋" w:eastAsia="华文仿宋" w:hAnsi="华文仿宋" w:cs="华文仿宋" w:hint="eastAsia"/>
          <w:sz w:val="28"/>
          <w:szCs w:val="28"/>
        </w:rPr>
        <w:t>为</w:t>
      </w:r>
      <w:r>
        <w:rPr>
          <w:rFonts w:ascii="华文仿宋" w:eastAsia="华文仿宋" w:hAnsi="华文仿宋" w:cs="华文仿宋" w:hint="eastAsia"/>
          <w:sz w:val="28"/>
          <w:szCs w:val="28"/>
        </w:rPr>
        <w:t>20</w:t>
      </w:r>
      <w:r>
        <w:rPr>
          <w:rFonts w:ascii="华文仿宋" w:eastAsia="华文仿宋" w:hAnsi="华文仿宋" w:cs="华文仿宋" w:hint="eastAsia"/>
          <w:sz w:val="28"/>
          <w:szCs w:val="28"/>
        </w:rPr>
        <w:t>分钟），参赛教学节段于赛前</w:t>
      </w: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小</w:t>
      </w:r>
      <w:r>
        <w:rPr>
          <w:rFonts w:ascii="华文仿宋" w:eastAsia="华文仿宋" w:hAnsi="华文仿宋" w:cs="华文仿宋" w:hint="eastAsia"/>
          <w:sz w:val="28"/>
          <w:szCs w:val="28"/>
        </w:rPr>
        <w:t>时</w:t>
      </w:r>
      <w:r>
        <w:rPr>
          <w:rFonts w:ascii="华文仿宋" w:eastAsia="华文仿宋" w:hAnsi="华文仿宋" w:cs="华文仿宋" w:hint="eastAsia"/>
          <w:sz w:val="28"/>
          <w:szCs w:val="28"/>
        </w:rPr>
        <w:t>随机抽取</w:t>
      </w:r>
      <w:r>
        <w:rPr>
          <w:rFonts w:ascii="华文仿宋" w:eastAsia="华文仿宋" w:hAnsi="华文仿宋" w:cs="华文仿宋" w:hint="eastAsia"/>
          <w:sz w:val="28"/>
          <w:szCs w:val="28"/>
        </w:rPr>
        <w:t>。参赛教师开口即计时开始，剩余</w:t>
      </w: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分钟时将予以提示，</w:t>
      </w:r>
      <w:r>
        <w:rPr>
          <w:rFonts w:ascii="华文仿宋" w:eastAsia="华文仿宋" w:hAnsi="华文仿宋" w:cs="华文仿宋" w:hint="eastAsia"/>
          <w:sz w:val="28"/>
          <w:szCs w:val="28"/>
        </w:rPr>
        <w:t>20</w:t>
      </w:r>
      <w:r>
        <w:rPr>
          <w:rFonts w:ascii="华文仿宋" w:eastAsia="华文仿宋" w:hAnsi="华文仿宋" w:cs="华文仿宋" w:hint="eastAsia"/>
          <w:sz w:val="28"/>
          <w:szCs w:val="28"/>
        </w:rPr>
        <w:t>分钟时停止讲课，提前</w:t>
      </w:r>
      <w:r>
        <w:rPr>
          <w:rFonts w:ascii="华文仿宋" w:eastAsia="华文仿宋" w:hAnsi="华文仿宋" w:cs="华文仿宋" w:hint="eastAsia"/>
          <w:sz w:val="28"/>
          <w:szCs w:val="28"/>
        </w:rPr>
        <w:t>60</w:t>
      </w:r>
      <w:r>
        <w:rPr>
          <w:rFonts w:ascii="华文仿宋" w:eastAsia="华文仿宋" w:hAnsi="华文仿宋" w:cs="华文仿宋" w:hint="eastAsia"/>
          <w:sz w:val="28"/>
          <w:szCs w:val="28"/>
        </w:rPr>
        <w:t>秒或计时结束时未讲完将</w:t>
      </w:r>
      <w:r>
        <w:rPr>
          <w:rFonts w:ascii="华文仿宋" w:eastAsia="华文仿宋" w:hAnsi="华文仿宋" w:cs="华文仿宋" w:hint="eastAsia"/>
          <w:sz w:val="28"/>
          <w:szCs w:val="28"/>
        </w:rPr>
        <w:t>酌情</w:t>
      </w:r>
      <w:r>
        <w:rPr>
          <w:rFonts w:ascii="华文仿宋" w:eastAsia="华文仿宋" w:hAnsi="华文仿宋" w:cs="华文仿宋" w:hint="eastAsia"/>
          <w:sz w:val="28"/>
          <w:szCs w:val="28"/>
        </w:rPr>
        <w:lastRenderedPageBreak/>
        <w:t>扣分。</w:t>
      </w:r>
    </w:p>
    <w:p w14:paraId="0F2C329E"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教学创新赛道</w:t>
      </w:r>
    </w:p>
    <w:p w14:paraId="2D9EA16E"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课堂教学（</w:t>
      </w:r>
      <w:r>
        <w:rPr>
          <w:rFonts w:ascii="华文仿宋" w:eastAsia="华文仿宋" w:hAnsi="华文仿宋" w:cs="华文仿宋" w:hint="eastAsia"/>
          <w:sz w:val="28"/>
          <w:szCs w:val="28"/>
        </w:rPr>
        <w:t>40%</w:t>
      </w: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专家在校级</w:t>
      </w:r>
      <w:r>
        <w:rPr>
          <w:rFonts w:ascii="华文仿宋" w:eastAsia="华文仿宋" w:hAnsi="华文仿宋" w:cs="华文仿宋" w:hint="eastAsia"/>
          <w:sz w:val="28"/>
          <w:szCs w:val="28"/>
        </w:rPr>
        <w:t>预</w:t>
      </w:r>
      <w:r>
        <w:rPr>
          <w:rFonts w:ascii="华文仿宋" w:eastAsia="华文仿宋" w:hAnsi="华文仿宋" w:cs="华文仿宋" w:hint="eastAsia"/>
          <w:sz w:val="28"/>
          <w:szCs w:val="28"/>
        </w:rPr>
        <w:t>赛阶段听课评分，去掉一个最高分和一个最低分后，</w:t>
      </w:r>
      <w:r>
        <w:rPr>
          <w:rFonts w:ascii="华文仿宋" w:eastAsia="华文仿宋" w:hAnsi="华文仿宋" w:cs="华文仿宋" w:hint="eastAsia"/>
          <w:sz w:val="28"/>
          <w:szCs w:val="28"/>
        </w:rPr>
        <w:t>取</w:t>
      </w:r>
      <w:r>
        <w:rPr>
          <w:rFonts w:ascii="华文仿宋" w:eastAsia="华文仿宋" w:hAnsi="华文仿宋" w:cs="华文仿宋" w:hint="eastAsia"/>
          <w:sz w:val="28"/>
          <w:szCs w:val="28"/>
        </w:rPr>
        <w:t>均分为该环节得分。</w:t>
      </w:r>
    </w:p>
    <w:p w14:paraId="39A3BE1F"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课程教学创新成果报告（或课程思政创新报告）（</w:t>
      </w:r>
      <w:r>
        <w:rPr>
          <w:rFonts w:ascii="华文仿宋" w:eastAsia="华文仿宋" w:hAnsi="华文仿宋" w:cs="华文仿宋" w:hint="eastAsia"/>
          <w:sz w:val="28"/>
          <w:szCs w:val="28"/>
        </w:rPr>
        <w:t>20%</w:t>
      </w:r>
      <w:r>
        <w:rPr>
          <w:rFonts w:ascii="华文仿宋" w:eastAsia="华文仿宋" w:hAnsi="华文仿宋" w:cs="华文仿宋" w:hint="eastAsia"/>
          <w:sz w:val="28"/>
          <w:szCs w:val="28"/>
        </w:rPr>
        <w:t>）：教学创新成果报告应基于参赛课程的教学实践经验与反思，体现教学创新成效。聚焦教学实践的真实“问题”，通过课程内容的重构、教学方法的创新、教学环境的创设、教学评价的改革等，采用教学实验研究的范式解决教学问题，明确教学成效及其推广价值。课程思政创新报告应立足于学科专业的育人特点和要求，发现和解决本课程开展课程思政教学过程中的真实问题。报告包括摘要、正文，字数</w:t>
      </w:r>
      <w:r>
        <w:rPr>
          <w:rFonts w:ascii="华文仿宋" w:eastAsia="华文仿宋" w:hAnsi="华文仿宋" w:cs="华文仿宋" w:hint="eastAsia"/>
          <w:sz w:val="28"/>
          <w:szCs w:val="28"/>
        </w:rPr>
        <w:t>4000</w:t>
      </w:r>
      <w:r>
        <w:rPr>
          <w:rFonts w:ascii="华文仿宋" w:eastAsia="华文仿宋" w:hAnsi="华文仿宋" w:cs="华文仿宋" w:hint="eastAsia"/>
          <w:sz w:val="28"/>
          <w:szCs w:val="28"/>
        </w:rPr>
        <w:t>字左右为宜。参赛教师将初赛阶段评审完善后的课程教学创新成果报告等材料上传到竞赛报名系统，由专家进</w:t>
      </w:r>
      <w:r>
        <w:rPr>
          <w:rFonts w:ascii="华文仿宋" w:eastAsia="华文仿宋" w:hAnsi="华文仿宋" w:cs="华文仿宋" w:hint="eastAsia"/>
          <w:sz w:val="28"/>
          <w:szCs w:val="28"/>
        </w:rPr>
        <w:t>行网络评审。</w:t>
      </w:r>
    </w:p>
    <w:p w14:paraId="59C177D6"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现场评审（</w:t>
      </w:r>
      <w:r>
        <w:rPr>
          <w:rFonts w:ascii="华文仿宋" w:eastAsia="华文仿宋" w:hAnsi="华文仿宋" w:cs="华文仿宋" w:hint="eastAsia"/>
          <w:sz w:val="28"/>
          <w:szCs w:val="28"/>
        </w:rPr>
        <w:t>40%</w:t>
      </w:r>
      <w:r>
        <w:rPr>
          <w:rFonts w:ascii="华文仿宋" w:eastAsia="华文仿宋" w:hAnsi="华文仿宋" w:cs="华文仿宋" w:hint="eastAsia"/>
          <w:sz w:val="28"/>
          <w:szCs w:val="28"/>
        </w:rPr>
        <w:t>）：现场评审以教学设计创新汇报为主，参赛教师结合课程教学质量标准和教学实践，全面说明整门课程的设计思路，突出教学改革与创新，展示相关过程性支撑材料。汇报时间不超过</w:t>
      </w:r>
      <w:r>
        <w:rPr>
          <w:rFonts w:ascii="华文仿宋" w:eastAsia="华文仿宋" w:hAnsi="华文仿宋" w:cs="华文仿宋" w:hint="eastAsia"/>
          <w:sz w:val="28"/>
          <w:szCs w:val="28"/>
        </w:rPr>
        <w:t>15</w:t>
      </w:r>
      <w:r>
        <w:rPr>
          <w:rFonts w:ascii="华文仿宋" w:eastAsia="华文仿宋" w:hAnsi="华文仿宋" w:cs="华文仿宋" w:hint="eastAsia"/>
          <w:sz w:val="28"/>
          <w:szCs w:val="28"/>
        </w:rPr>
        <w:t>分钟（参赛教师开口即计时开始，剩余</w:t>
      </w: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分钟时将予以提示），专家提问交流时间不超过</w:t>
      </w:r>
      <w:r>
        <w:rPr>
          <w:rFonts w:ascii="华文仿宋" w:eastAsia="华文仿宋" w:hAnsi="华文仿宋" w:cs="华文仿宋" w:hint="eastAsia"/>
          <w:sz w:val="28"/>
          <w:szCs w:val="28"/>
        </w:rPr>
        <w:t>10</w:t>
      </w:r>
      <w:r>
        <w:rPr>
          <w:rFonts w:ascii="华文仿宋" w:eastAsia="华文仿宋" w:hAnsi="华文仿宋" w:cs="华文仿宋" w:hint="eastAsia"/>
          <w:sz w:val="28"/>
          <w:szCs w:val="28"/>
        </w:rPr>
        <w:t>分钟。</w:t>
      </w:r>
    </w:p>
    <w:p w14:paraId="6E1F3F01" w14:textId="77777777" w:rsidR="00FF1293" w:rsidRDefault="00FF09DC">
      <w:pPr>
        <w:numPr>
          <w:ilvl w:val="0"/>
          <w:numId w:val="1"/>
        </w:numPr>
        <w:spacing w:line="520" w:lineRule="exact"/>
        <w:ind w:firstLineChars="200" w:firstLine="561"/>
        <w:rPr>
          <w:rFonts w:ascii="华文仿宋" w:eastAsia="华文仿宋" w:hAnsi="华文仿宋" w:cs="华文仿宋"/>
          <w:b/>
          <w:bCs/>
          <w:sz w:val="28"/>
          <w:szCs w:val="28"/>
        </w:rPr>
      </w:pPr>
      <w:r>
        <w:rPr>
          <w:rFonts w:ascii="华文仿宋" w:eastAsia="华文仿宋" w:hAnsi="华文仿宋" w:cs="华文仿宋" w:hint="eastAsia"/>
          <w:b/>
          <w:bCs/>
          <w:sz w:val="28"/>
          <w:szCs w:val="28"/>
        </w:rPr>
        <w:t>表彰奖励</w:t>
      </w:r>
    </w:p>
    <w:p w14:paraId="3FC109A4"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本次</w:t>
      </w:r>
      <w:r>
        <w:rPr>
          <w:rFonts w:ascii="华文仿宋" w:eastAsia="华文仿宋" w:hAnsi="华文仿宋" w:cs="华文仿宋" w:hint="eastAsia"/>
          <w:sz w:val="28"/>
          <w:szCs w:val="28"/>
        </w:rPr>
        <w:t>竞赛设特等奖、一等奖、二等奖、优秀奖和优秀组织奖，颁发荣誉证书并按学校办法给予业绩分奖励，特等奖获奖选手优选推荐参加省青教赛和省教学创新大赛。</w:t>
      </w:r>
    </w:p>
    <w:p w14:paraId="6B9BB137" w14:textId="77777777" w:rsidR="00FF1293" w:rsidRDefault="00FF09DC">
      <w:pPr>
        <w:numPr>
          <w:ilvl w:val="0"/>
          <w:numId w:val="1"/>
        </w:numPr>
        <w:spacing w:line="520" w:lineRule="exact"/>
        <w:ind w:firstLineChars="200" w:firstLine="561"/>
        <w:rPr>
          <w:rFonts w:ascii="华文仿宋" w:eastAsia="华文仿宋" w:hAnsi="华文仿宋" w:cs="华文仿宋"/>
          <w:b/>
          <w:bCs/>
          <w:sz w:val="28"/>
          <w:szCs w:val="28"/>
        </w:rPr>
      </w:pPr>
      <w:r>
        <w:rPr>
          <w:rFonts w:ascii="华文仿宋" w:eastAsia="华文仿宋" w:hAnsi="华文仿宋" w:cs="华文仿宋" w:hint="eastAsia"/>
          <w:b/>
          <w:bCs/>
          <w:sz w:val="28"/>
          <w:szCs w:val="28"/>
        </w:rPr>
        <w:t>有关要求</w:t>
      </w:r>
    </w:p>
    <w:p w14:paraId="4EEA869D"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请各教学单位高度重视院赛组织工作，院赛组织实施方案请于</w:t>
      </w:r>
      <w:r>
        <w:rPr>
          <w:rFonts w:ascii="华文仿宋" w:eastAsia="华文仿宋" w:hAnsi="华文仿宋" w:cs="华文仿宋" w:hint="eastAsia"/>
          <w:sz w:val="28"/>
          <w:szCs w:val="28"/>
        </w:rPr>
        <w:t>9</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rPr>
        <w:t>20</w:t>
      </w:r>
      <w:r>
        <w:rPr>
          <w:rFonts w:ascii="华文仿宋" w:eastAsia="华文仿宋" w:hAnsi="华文仿宋" w:cs="华文仿宋" w:hint="eastAsia"/>
          <w:sz w:val="28"/>
          <w:szCs w:val="28"/>
        </w:rPr>
        <w:t>日前向校教师教学发展中心办公室（</w:t>
      </w:r>
      <w:r>
        <w:rPr>
          <w:rFonts w:ascii="华文仿宋" w:eastAsia="华文仿宋" w:hAnsi="华文仿宋" w:cs="华文仿宋" w:hint="eastAsia"/>
          <w:sz w:val="28"/>
          <w:szCs w:val="28"/>
        </w:rPr>
        <w:t>行政楼</w:t>
      </w:r>
      <w:r>
        <w:rPr>
          <w:rFonts w:ascii="华文仿宋" w:eastAsia="华文仿宋" w:hAnsi="华文仿宋" w:cs="华文仿宋" w:hint="eastAsia"/>
          <w:sz w:val="28"/>
          <w:szCs w:val="28"/>
        </w:rPr>
        <w:t>221</w:t>
      </w:r>
      <w:r>
        <w:rPr>
          <w:rFonts w:ascii="华文仿宋" w:eastAsia="华文仿宋" w:hAnsi="华文仿宋" w:cs="华文仿宋" w:hint="eastAsia"/>
          <w:sz w:val="28"/>
          <w:szCs w:val="28"/>
        </w:rPr>
        <w:t>）报备，竞赛获奖名单等需通过学院网站公示、公布并加强相关宣传报道。</w:t>
      </w:r>
    </w:p>
    <w:p w14:paraId="163B03CA"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lastRenderedPageBreak/>
        <w:t>2</w:t>
      </w: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各学院教学创新赛道参赛推荐人数应不低于课堂教学赛道教师参赛推荐人数，</w:t>
      </w:r>
      <w:r>
        <w:rPr>
          <w:rFonts w:ascii="华文仿宋" w:eastAsia="华文仿宋" w:hAnsi="华文仿宋" w:cs="华文仿宋" w:hint="eastAsia"/>
          <w:sz w:val="28"/>
          <w:szCs w:val="28"/>
        </w:rPr>
        <w:t>新入职教师在</w:t>
      </w:r>
      <w:r>
        <w:rPr>
          <w:rFonts w:ascii="华文仿宋" w:eastAsia="华文仿宋" w:hAnsi="华文仿宋" w:cs="华文仿宋" w:hint="eastAsia"/>
          <w:sz w:val="28"/>
          <w:szCs w:val="28"/>
        </w:rPr>
        <w:t>5</w:t>
      </w:r>
      <w:r>
        <w:rPr>
          <w:rFonts w:ascii="华文仿宋" w:eastAsia="华文仿宋" w:hAnsi="华文仿宋" w:cs="华文仿宋" w:hint="eastAsia"/>
          <w:sz w:val="28"/>
          <w:szCs w:val="28"/>
        </w:rPr>
        <w:t>年内须至少参加</w:t>
      </w: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次校教学竞赛。</w:t>
      </w:r>
    </w:p>
    <w:p w14:paraId="710D0C2F" w14:textId="77777777"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3</w:t>
      </w:r>
      <w:r>
        <w:rPr>
          <w:rFonts w:ascii="华文仿宋" w:eastAsia="华文仿宋" w:hAnsi="华文仿宋" w:cs="华文仿宋" w:hint="eastAsia"/>
          <w:sz w:val="28"/>
          <w:szCs w:val="28"/>
        </w:rPr>
        <w:t>.</w:t>
      </w:r>
      <w:r>
        <w:rPr>
          <w:rFonts w:ascii="华文仿宋" w:eastAsia="华文仿宋" w:hAnsi="华文仿宋" w:cs="华文仿宋" w:hint="eastAsia"/>
          <w:sz w:val="28"/>
          <w:szCs w:val="28"/>
        </w:rPr>
        <w:t>请各教学单位于</w:t>
      </w:r>
      <w:r>
        <w:rPr>
          <w:rFonts w:ascii="华文仿宋" w:eastAsia="华文仿宋" w:hAnsi="华文仿宋" w:cs="华文仿宋" w:hint="eastAsia"/>
          <w:sz w:val="28"/>
          <w:szCs w:val="28"/>
        </w:rPr>
        <w:t>10</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rPr>
        <w:t>30</w:t>
      </w:r>
      <w:r>
        <w:rPr>
          <w:rFonts w:ascii="华文仿宋" w:eastAsia="华文仿宋" w:hAnsi="华文仿宋" w:cs="华文仿宋" w:hint="eastAsia"/>
          <w:sz w:val="28"/>
          <w:szCs w:val="28"/>
        </w:rPr>
        <w:t>日前，将推荐校赛</w:t>
      </w:r>
      <w:r>
        <w:rPr>
          <w:rFonts w:ascii="华文仿宋" w:eastAsia="华文仿宋" w:hAnsi="华文仿宋" w:cs="华文仿宋" w:hint="eastAsia"/>
          <w:sz w:val="28"/>
          <w:szCs w:val="28"/>
        </w:rPr>
        <w:t>教师的报名表和院级比赛成绩</w:t>
      </w:r>
      <w:r>
        <w:rPr>
          <w:rFonts w:ascii="华文仿宋" w:eastAsia="华文仿宋" w:hAnsi="华文仿宋" w:cs="华文仿宋" w:hint="eastAsia"/>
          <w:sz w:val="28"/>
          <w:szCs w:val="28"/>
        </w:rPr>
        <w:t>汇总表（附件</w:t>
      </w: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和附件</w:t>
      </w:r>
      <w:r>
        <w:rPr>
          <w:rFonts w:ascii="华文仿宋" w:eastAsia="华文仿宋" w:hAnsi="华文仿宋" w:cs="华文仿宋" w:hint="eastAsia"/>
          <w:sz w:val="28"/>
          <w:szCs w:val="28"/>
        </w:rPr>
        <w:t>3</w:t>
      </w:r>
      <w:r>
        <w:rPr>
          <w:rFonts w:ascii="华文仿宋" w:eastAsia="华文仿宋" w:hAnsi="华文仿宋" w:cs="华文仿宋" w:hint="eastAsia"/>
          <w:sz w:val="28"/>
          <w:szCs w:val="28"/>
        </w:rPr>
        <w:t>）纸质版盖章后报送教师教学发展中心，电子版发送至</w:t>
      </w:r>
      <w:r>
        <w:rPr>
          <w:rFonts w:ascii="华文仿宋" w:eastAsia="华文仿宋" w:hAnsi="华文仿宋" w:cs="华文仿宋" w:hint="eastAsia"/>
          <w:sz w:val="28"/>
          <w:szCs w:val="28"/>
        </w:rPr>
        <w:t>jsfz@just.edu.cn</w:t>
      </w:r>
      <w:r>
        <w:rPr>
          <w:rFonts w:ascii="华文仿宋" w:eastAsia="华文仿宋" w:hAnsi="华文仿宋" w:cs="华文仿宋" w:hint="eastAsia"/>
          <w:sz w:val="28"/>
          <w:szCs w:val="28"/>
        </w:rPr>
        <w:t>。</w:t>
      </w:r>
    </w:p>
    <w:p w14:paraId="1C9962EF" w14:textId="18047C61" w:rsidR="00FF1293" w:rsidRDefault="00FF09DC">
      <w:pPr>
        <w:spacing w:line="520" w:lineRule="exact"/>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联系人：</w:t>
      </w:r>
      <w:r>
        <w:rPr>
          <w:rFonts w:ascii="华文仿宋" w:eastAsia="华文仿宋" w:hAnsi="华文仿宋" w:cs="华文仿宋" w:hint="eastAsia"/>
          <w:sz w:val="28"/>
          <w:szCs w:val="28"/>
        </w:rPr>
        <w:t>赵汗青</w:t>
      </w:r>
      <w:r>
        <w:rPr>
          <w:rFonts w:ascii="华文仿宋" w:eastAsia="华文仿宋" w:hAnsi="华文仿宋" w:cs="华文仿宋" w:hint="eastAsia"/>
          <w:sz w:val="28"/>
          <w:szCs w:val="28"/>
        </w:rPr>
        <w:t>，联系电话：</w:t>
      </w:r>
      <w:r>
        <w:rPr>
          <w:rFonts w:ascii="华文仿宋" w:eastAsia="华文仿宋" w:hAnsi="华文仿宋" w:cs="华文仿宋" w:hint="eastAsia"/>
          <w:sz w:val="28"/>
          <w:szCs w:val="28"/>
        </w:rPr>
        <w:t>0511-844</w:t>
      </w:r>
      <w:r>
        <w:rPr>
          <w:rFonts w:ascii="华文仿宋" w:eastAsia="华文仿宋" w:hAnsi="华文仿宋" w:cs="华文仿宋" w:hint="eastAsia"/>
          <w:sz w:val="28"/>
          <w:szCs w:val="28"/>
        </w:rPr>
        <w:t>3</w:t>
      </w:r>
      <w:r w:rsidR="00134884">
        <w:rPr>
          <w:rFonts w:ascii="华文仿宋" w:eastAsia="华文仿宋" w:hAnsi="华文仿宋" w:cs="华文仿宋"/>
          <w:sz w:val="28"/>
          <w:szCs w:val="28"/>
        </w:rPr>
        <w:t>0636</w:t>
      </w:r>
      <w:r>
        <w:rPr>
          <w:rFonts w:ascii="华文仿宋" w:eastAsia="华文仿宋" w:hAnsi="华文仿宋" w:cs="华文仿宋" w:hint="eastAsia"/>
          <w:sz w:val="28"/>
          <w:szCs w:val="28"/>
        </w:rPr>
        <w:t>。</w:t>
      </w:r>
    </w:p>
    <w:p w14:paraId="4375280A" w14:textId="77777777" w:rsidR="00FF1293" w:rsidRDefault="00FF1293">
      <w:pPr>
        <w:spacing w:line="520" w:lineRule="exact"/>
        <w:ind w:firstLineChars="200" w:firstLine="560"/>
        <w:rPr>
          <w:rFonts w:ascii="华文仿宋" w:eastAsia="华文仿宋" w:hAnsi="华文仿宋" w:cs="华文仿宋"/>
          <w:sz w:val="28"/>
          <w:szCs w:val="28"/>
        </w:rPr>
      </w:pPr>
    </w:p>
    <w:p w14:paraId="008DF0D6" w14:textId="77777777" w:rsidR="00FF1293" w:rsidRDefault="00FF1293">
      <w:pPr>
        <w:spacing w:line="520" w:lineRule="exact"/>
        <w:ind w:firstLineChars="200" w:firstLine="560"/>
        <w:rPr>
          <w:rFonts w:ascii="华文仿宋" w:eastAsia="华文仿宋" w:hAnsi="华文仿宋" w:cs="华文仿宋"/>
          <w:sz w:val="28"/>
          <w:szCs w:val="28"/>
        </w:rPr>
      </w:pPr>
    </w:p>
    <w:p w14:paraId="605CF61E" w14:textId="77777777" w:rsidR="00FF1293" w:rsidRDefault="00FF09DC">
      <w:pPr>
        <w:spacing w:line="520" w:lineRule="exact"/>
        <w:ind w:firstLineChars="2100" w:firstLine="5880"/>
        <w:rPr>
          <w:rFonts w:ascii="华文仿宋" w:eastAsia="华文仿宋" w:hAnsi="华文仿宋" w:cs="华文仿宋"/>
          <w:sz w:val="28"/>
          <w:szCs w:val="28"/>
        </w:rPr>
      </w:pPr>
      <w:r>
        <w:rPr>
          <w:rFonts w:ascii="华文仿宋" w:eastAsia="华文仿宋" w:hAnsi="华文仿宋" w:cs="华文仿宋" w:hint="eastAsia"/>
          <w:sz w:val="28"/>
          <w:szCs w:val="28"/>
        </w:rPr>
        <w:t>教师教学发展中心</w:t>
      </w:r>
    </w:p>
    <w:p w14:paraId="695AB576" w14:textId="77777777" w:rsidR="00FF1293" w:rsidRDefault="00FF09DC">
      <w:pPr>
        <w:spacing w:line="520" w:lineRule="exact"/>
        <w:ind w:firstLineChars="2200" w:firstLine="6160"/>
        <w:rPr>
          <w:rFonts w:ascii="华文仿宋" w:eastAsia="华文仿宋" w:hAnsi="华文仿宋" w:cs="华文仿宋"/>
          <w:sz w:val="28"/>
          <w:szCs w:val="28"/>
        </w:rPr>
      </w:pPr>
      <w:r>
        <w:rPr>
          <w:rFonts w:ascii="华文仿宋" w:eastAsia="华文仿宋" w:hAnsi="华文仿宋" w:cs="华文仿宋" w:hint="eastAsia"/>
          <w:sz w:val="28"/>
          <w:szCs w:val="28"/>
        </w:rPr>
        <w:t>2024</w:t>
      </w:r>
      <w:r>
        <w:rPr>
          <w:rFonts w:ascii="华文仿宋" w:eastAsia="华文仿宋" w:hAnsi="华文仿宋" w:cs="华文仿宋" w:hint="eastAsia"/>
          <w:sz w:val="28"/>
          <w:szCs w:val="28"/>
        </w:rPr>
        <w:t>年</w:t>
      </w:r>
      <w:r>
        <w:rPr>
          <w:rFonts w:ascii="华文仿宋" w:eastAsia="华文仿宋" w:hAnsi="华文仿宋" w:cs="华文仿宋" w:hint="eastAsia"/>
          <w:sz w:val="28"/>
          <w:szCs w:val="28"/>
        </w:rPr>
        <w:t>7</w:t>
      </w:r>
      <w:r>
        <w:rPr>
          <w:rFonts w:ascii="华文仿宋" w:eastAsia="华文仿宋" w:hAnsi="华文仿宋" w:cs="华文仿宋" w:hint="eastAsia"/>
          <w:sz w:val="28"/>
          <w:szCs w:val="28"/>
        </w:rPr>
        <w:t>月</w:t>
      </w:r>
      <w:r>
        <w:rPr>
          <w:rFonts w:ascii="华文仿宋" w:eastAsia="华文仿宋" w:hAnsi="华文仿宋" w:cs="华文仿宋" w:hint="eastAsia"/>
          <w:sz w:val="28"/>
          <w:szCs w:val="28"/>
        </w:rPr>
        <w:t>3</w:t>
      </w:r>
      <w:r>
        <w:rPr>
          <w:rFonts w:ascii="华文仿宋" w:eastAsia="华文仿宋" w:hAnsi="华文仿宋" w:cs="华文仿宋" w:hint="eastAsia"/>
          <w:sz w:val="28"/>
          <w:szCs w:val="28"/>
        </w:rPr>
        <w:t>日</w:t>
      </w:r>
    </w:p>
    <w:sectPr w:rsidR="00FF12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DE1F" w14:textId="77777777" w:rsidR="00FF09DC" w:rsidRDefault="00FF09DC" w:rsidP="00134884">
      <w:r>
        <w:separator/>
      </w:r>
    </w:p>
  </w:endnote>
  <w:endnote w:type="continuationSeparator" w:id="0">
    <w:p w14:paraId="5BC18A93" w14:textId="77777777" w:rsidR="00FF09DC" w:rsidRDefault="00FF09DC" w:rsidP="0013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AD120" w14:textId="77777777" w:rsidR="00FF09DC" w:rsidRDefault="00FF09DC" w:rsidP="00134884">
      <w:r>
        <w:separator/>
      </w:r>
    </w:p>
  </w:footnote>
  <w:footnote w:type="continuationSeparator" w:id="0">
    <w:p w14:paraId="47DFA197" w14:textId="77777777" w:rsidR="00FF09DC" w:rsidRDefault="00FF09DC" w:rsidP="00134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8F6B1D"/>
    <w:multiLevelType w:val="singleLevel"/>
    <w:tmpl w:val="F08F6B1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M4MmVkOTA1MjFjYzMwZWNmZGFhODliZDBjZWU4YWMifQ=="/>
  </w:docVars>
  <w:rsids>
    <w:rsidRoot w:val="00FF1293"/>
    <w:rsid w:val="00134884"/>
    <w:rsid w:val="00FF09DC"/>
    <w:rsid w:val="00FF1293"/>
    <w:rsid w:val="01477E1B"/>
    <w:rsid w:val="1CA3320B"/>
    <w:rsid w:val="1CA61A2D"/>
    <w:rsid w:val="27C66D89"/>
    <w:rsid w:val="2C6E45F1"/>
    <w:rsid w:val="2F6B67D6"/>
    <w:rsid w:val="39AC5994"/>
    <w:rsid w:val="4F877B67"/>
    <w:rsid w:val="57F329C7"/>
    <w:rsid w:val="62EB302B"/>
    <w:rsid w:val="6C81464D"/>
    <w:rsid w:val="6F94176E"/>
    <w:rsid w:val="7F223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3BF5E"/>
  <w15:docId w15:val="{F376AFAF-46F4-4249-A97C-BA5532614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348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34884"/>
    <w:rPr>
      <w:kern w:val="2"/>
      <w:sz w:val="18"/>
      <w:szCs w:val="18"/>
    </w:rPr>
  </w:style>
  <w:style w:type="paragraph" w:styleId="a5">
    <w:name w:val="footer"/>
    <w:basedOn w:val="a"/>
    <w:link w:val="a6"/>
    <w:rsid w:val="00134884"/>
    <w:pPr>
      <w:tabs>
        <w:tab w:val="center" w:pos="4153"/>
        <w:tab w:val="right" w:pos="8306"/>
      </w:tabs>
      <w:snapToGrid w:val="0"/>
      <w:jc w:val="left"/>
    </w:pPr>
    <w:rPr>
      <w:sz w:val="18"/>
      <w:szCs w:val="18"/>
    </w:rPr>
  </w:style>
  <w:style w:type="character" w:customStyle="1" w:styleId="a6">
    <w:name w:val="页脚 字符"/>
    <w:basedOn w:val="a0"/>
    <w:link w:val="a5"/>
    <w:rsid w:val="001348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赵汗青</cp:lastModifiedBy>
  <cp:revision>2</cp:revision>
  <dcterms:created xsi:type="dcterms:W3CDTF">2024-07-02T07:07:00Z</dcterms:created>
  <dcterms:modified xsi:type="dcterms:W3CDTF">2024-07-04T02:21:00Z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C33C31AD515D42B3833D53DB5982B018_12</vt:lpwstr>
  </property>
</Properties>
</file>